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Финансы и кредит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9165F9B" w:rsidR="00A84091" w:rsidRPr="00BD3DA6" w:rsidRDefault="000972EC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4C1DCF">
              <w:rPr>
                <w:sz w:val="20"/>
                <w:szCs w:val="20"/>
              </w:rPr>
              <w:t>к.э.н, Скороход Александрина Юрьевна</w:t>
            </w:r>
          </w:p>
        </w:tc>
      </w:tr>
      <w:tr w:rsidR="00634089" w:rsidRPr="0065641B" w14:paraId="175EE020" w14:textId="77777777" w:rsidTr="00634089">
        <w:tc>
          <w:tcPr>
            <w:tcW w:w="9337" w:type="dxa"/>
          </w:tcPr>
          <w:p w14:paraId="3A743696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4C1DCF">
              <w:rPr>
                <w:sz w:val="20"/>
                <w:szCs w:val="20"/>
              </w:rPr>
              <w:t>к.э.н, Федорова Светлана Викторовна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4C1DC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EE75A7F" w:rsidR="003E2CE6" w:rsidRPr="0065641B" w:rsidRDefault="000972EC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3F9C00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C1DC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6284B92" w:rsidR="00DC42AF" w:rsidRPr="0065641B" w:rsidRDefault="00BA045C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C1DC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AF5BFEE" w:rsidR="00DC42AF" w:rsidRPr="0065641B" w:rsidRDefault="00BA045C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C1DC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FED8735" w:rsidR="00DC42AF" w:rsidRPr="0065641B" w:rsidRDefault="00BA045C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C1DCF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E1ADE04" w:rsidR="00DC42AF" w:rsidRPr="0065641B" w:rsidRDefault="00BA045C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C1DCF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37504A5" w:rsidR="00DC42AF" w:rsidRPr="0065641B" w:rsidRDefault="00BA045C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C1DCF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F75C0CD" w:rsidR="00DC42AF" w:rsidRPr="0065641B" w:rsidRDefault="00BA045C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C1DCF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C5D070A" w:rsidR="00DC42AF" w:rsidRPr="0065641B" w:rsidRDefault="00BA045C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C1DCF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650A6C7" w:rsidR="00DC42AF" w:rsidRPr="0065641B" w:rsidRDefault="00BA045C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C1DCF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4C1DCF" w14:paraId="446CCDDC" w14:textId="77777777" w:rsidTr="004C1DCF">
        <w:tc>
          <w:tcPr>
            <w:tcW w:w="851" w:type="dxa"/>
          </w:tcPr>
          <w:p w14:paraId="503E2208" w14:textId="77777777" w:rsidR="007D0C0D" w:rsidRPr="004C1DCF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C1DCF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01CD6388" w14:textId="77777777" w:rsidR="004C1DCF" w:rsidRPr="004C1DCF" w:rsidRDefault="00C76457" w:rsidP="004C1DCF">
            <w:pPr>
              <w:tabs>
                <w:tab w:val="left" w:leader="underscore" w:pos="9322"/>
              </w:tabs>
              <w:jc w:val="both"/>
            </w:pPr>
            <w:r w:rsidRPr="004C1DCF">
              <w:t>Закрепление полученных теоретических знаний и формирование начальных практических умений и навыков в сфере финансовых и денежно-кредитных отношений в рамках использования проектного подхода, в том числе приобретение студентами навыков экспертной работы с цифровым инструментарием, применяемым для обоснования и принятия управленческих решений (навыков работы в цифровой среде и с цифровыми продуктами, включая активность по сбору, обработке и анализу данных).</w:t>
            </w:r>
            <w:r w:rsidR="004C1DCF" w:rsidRPr="004C1DCF">
              <w:t xml:space="preserve"> </w:t>
            </w:r>
          </w:p>
          <w:p w14:paraId="7AAC70B5" w14:textId="3F6FFFAB" w:rsidR="007D0C0D" w:rsidRPr="004C1DCF" w:rsidRDefault="00C76457" w:rsidP="004C1DCF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C1DCF">
              <w:t>Прохождение учебной практики способствует также формированию социально-личностных компетенций, необходимых для будущей работы в профессиональной среде.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764358BC" w14:textId="77777777" w:rsidR="004C1DCF" w:rsidRDefault="004C1DCF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657BE9D" w:rsidR="00C65FCC" w:rsidRPr="004C1DCF" w:rsidRDefault="00C65FCC" w:rsidP="004C1DCF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4C1DCF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4C1DCF">
        <w:t>й</w:t>
      </w:r>
      <w:r w:rsidRPr="004C1DCF">
        <w:t xml:space="preserve"> практики</w:t>
      </w:r>
      <w:r w:rsidR="004C1DCF" w:rsidRPr="004C1DCF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31"/>
      </w:tblGrid>
      <w:tr w:rsidR="0065641B" w:rsidRPr="004C1DCF" w14:paraId="273DB8CE" w14:textId="77777777" w:rsidTr="004C1DCF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4C1DCF" w:rsidRDefault="006F0EAF" w:rsidP="004C1DC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C1DCF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4C1DCF" w:rsidRDefault="006F0EAF" w:rsidP="004C1DC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C1DCF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4C1DCF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4C1DCF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4C1DCF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4C1DCF" w14:paraId="3BBEAA3A" w14:textId="77777777" w:rsidTr="004C1DCF">
        <w:trPr>
          <w:trHeight w:val="212"/>
        </w:trPr>
        <w:tc>
          <w:tcPr>
            <w:tcW w:w="958" w:type="pct"/>
          </w:tcPr>
          <w:p w14:paraId="05E778A0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анализировать задачу, используя основы критического анализа и системного подхода</w:t>
            </w:r>
          </w:p>
          <w:p w14:paraId="7208F990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4C1D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методами критического анализа и основ системного подхода как общенаучного метода</w:t>
            </w:r>
          </w:p>
        </w:tc>
      </w:tr>
      <w:tr w:rsidR="00996FB3" w:rsidRPr="004C1DCF" w14:paraId="2797C303" w14:textId="77777777" w:rsidTr="004C1DCF">
        <w:trPr>
          <w:trHeight w:val="212"/>
        </w:trPr>
        <w:tc>
          <w:tcPr>
            <w:tcW w:w="958" w:type="pct"/>
          </w:tcPr>
          <w:p w14:paraId="2DC8F7FA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1DE0F2F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0EF93DFE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Уметь:</w:t>
            </w:r>
          </w:p>
          <w:p w14:paraId="0ACBEA6E" w14:textId="77777777" w:rsidR="00DC0676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формулировать задачи</w:t>
            </w:r>
          </w:p>
          <w:p w14:paraId="4BED376E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745D03" w14:textId="77777777" w:rsidR="002E5704" w:rsidRPr="004C1D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Владеть:</w:t>
            </w:r>
          </w:p>
          <w:p w14:paraId="19212511" w14:textId="77777777" w:rsidR="00996FB3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навыками постановки требований к постановке целей и задач</w:t>
            </w:r>
          </w:p>
        </w:tc>
      </w:tr>
      <w:tr w:rsidR="00996FB3" w:rsidRPr="004C1DCF" w14:paraId="39F8E02B" w14:textId="77777777" w:rsidTr="004C1DCF">
        <w:trPr>
          <w:trHeight w:val="212"/>
        </w:trPr>
        <w:tc>
          <w:tcPr>
            <w:tcW w:w="958" w:type="pct"/>
          </w:tcPr>
          <w:p w14:paraId="042108A9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0255E236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3D3E88A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Уметь:</w:t>
            </w:r>
          </w:p>
          <w:p w14:paraId="638CD571" w14:textId="77777777" w:rsidR="00DC0676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использовать инструменты и методы управления временем</w:t>
            </w:r>
          </w:p>
          <w:p w14:paraId="2CE542B1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3C56B1" w14:textId="77777777" w:rsidR="002E5704" w:rsidRPr="004C1D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Владеть:</w:t>
            </w:r>
          </w:p>
          <w:p w14:paraId="0FD6AEB4" w14:textId="77777777" w:rsidR="00996FB3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  <w:lang w:val="en-US"/>
              </w:rPr>
              <w:t>методами управления временем</w:t>
            </w:r>
          </w:p>
        </w:tc>
      </w:tr>
      <w:tr w:rsidR="00996FB3" w:rsidRPr="004C1DCF" w14:paraId="371A7152" w14:textId="77777777" w:rsidTr="004C1DCF">
        <w:trPr>
          <w:trHeight w:val="212"/>
        </w:trPr>
        <w:tc>
          <w:tcPr>
            <w:tcW w:w="958" w:type="pct"/>
          </w:tcPr>
          <w:p w14:paraId="1BBCB4FB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3177AF1E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4C1DCF">
              <w:rPr>
                <w:sz w:val="22"/>
                <w:szCs w:val="22"/>
              </w:rPr>
              <w:t>здоровьесберегающие</w:t>
            </w:r>
            <w:proofErr w:type="spellEnd"/>
            <w:r w:rsidRPr="004C1DCF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5785D2A3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Уметь:</w:t>
            </w:r>
          </w:p>
          <w:p w14:paraId="43EE8EA8" w14:textId="6047D63E" w:rsidR="00DC0676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методики </w:t>
            </w:r>
            <w:proofErr w:type="spellStart"/>
            <w:r w:rsidRPr="004C1DCF">
              <w:rPr>
                <w:sz w:val="22"/>
                <w:szCs w:val="22"/>
              </w:rPr>
              <w:t>здоровьесбережения</w:t>
            </w:r>
            <w:proofErr w:type="spellEnd"/>
            <w:r w:rsidRPr="004C1DCF">
              <w:rPr>
                <w:sz w:val="22"/>
                <w:szCs w:val="22"/>
              </w:rPr>
              <w:t xml:space="preserve"> с учетом собственного статуса здоровья</w:t>
            </w:r>
          </w:p>
          <w:p w14:paraId="31E39BE6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E08A5E" w14:textId="77777777" w:rsidR="002E5704" w:rsidRPr="004C1D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Владеть:</w:t>
            </w:r>
          </w:p>
          <w:p w14:paraId="5828FA62" w14:textId="77777777" w:rsidR="00996FB3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способами и средствами организации здорового образа жизни для обеспечения полноценной социальной и профессиональной деятельности</w:t>
            </w:r>
          </w:p>
        </w:tc>
      </w:tr>
      <w:tr w:rsidR="00996FB3" w:rsidRPr="004C1DCF" w14:paraId="19510BAA" w14:textId="77777777" w:rsidTr="004C1DCF">
        <w:trPr>
          <w:trHeight w:val="212"/>
        </w:trPr>
        <w:tc>
          <w:tcPr>
            <w:tcW w:w="958" w:type="pct"/>
          </w:tcPr>
          <w:p w14:paraId="0C7A29F7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31" w:type="pct"/>
          </w:tcPr>
          <w:p w14:paraId="45A88DAC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ОПК-1.3 - Применяет знания макроэкономической теории на промежуточном уровне</w:t>
            </w:r>
          </w:p>
        </w:tc>
        <w:tc>
          <w:tcPr>
            <w:tcW w:w="3011" w:type="pct"/>
          </w:tcPr>
          <w:p w14:paraId="6E4FC803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Уметь:</w:t>
            </w:r>
          </w:p>
          <w:p w14:paraId="05B914B4" w14:textId="77777777" w:rsidR="00DC0676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анализировать во взаимосвязи экономические явления, процессы и институты на макроуровне;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использовать источники экономической, социальной, управленческой информации; осуществлять поиск информации по полученному заданию, сбор, анализ данных, необходимых для решения поставленных макроэкономических задач</w:t>
            </w:r>
          </w:p>
          <w:p w14:paraId="285BE960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14D340" w14:textId="77777777" w:rsidR="002E5704" w:rsidRPr="004C1D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Владеть:</w:t>
            </w:r>
          </w:p>
          <w:p w14:paraId="5EF9341C" w14:textId="77777777" w:rsidR="00996FB3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методологией экономического исследования; современными методами сбора, обработки и анализа экономических и социальных данных</w:t>
            </w:r>
          </w:p>
        </w:tc>
      </w:tr>
      <w:tr w:rsidR="00996FB3" w:rsidRPr="004C1DCF" w14:paraId="106C3974" w14:textId="77777777" w:rsidTr="004C1DCF">
        <w:trPr>
          <w:trHeight w:val="212"/>
        </w:trPr>
        <w:tc>
          <w:tcPr>
            <w:tcW w:w="958" w:type="pct"/>
          </w:tcPr>
          <w:p w14:paraId="5539250A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1031" w:type="pct"/>
          </w:tcPr>
          <w:p w14:paraId="0C4ED7E3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ОПК-2.2 -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11" w:type="pct"/>
          </w:tcPr>
          <w:p w14:paraId="47BCDE7B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Уметь:</w:t>
            </w:r>
          </w:p>
          <w:p w14:paraId="33AFE54F" w14:textId="77777777" w:rsidR="00DC0676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решать стандартные задачи с использованием формул теории вероятностей и математической статистики; проводить статистическую обработку результатов экспериментов, осуществлять проверку статистических гипотез</w:t>
            </w:r>
          </w:p>
          <w:p w14:paraId="7DFCCC41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34E188" w14:textId="77777777" w:rsidR="002E5704" w:rsidRPr="004C1D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Владеть:</w:t>
            </w:r>
          </w:p>
          <w:p w14:paraId="15BD0B6E" w14:textId="77777777" w:rsidR="00996FB3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навыками составления математических моделей задач реальных экономических процессов, навыками сбора и обработки экономических данных; навыками проведения расчетов</w:t>
            </w:r>
          </w:p>
        </w:tc>
      </w:tr>
      <w:tr w:rsidR="00996FB3" w:rsidRPr="004C1DCF" w14:paraId="3B8A6D25" w14:textId="77777777" w:rsidTr="004C1DCF">
        <w:trPr>
          <w:trHeight w:val="212"/>
        </w:trPr>
        <w:tc>
          <w:tcPr>
            <w:tcW w:w="958" w:type="pct"/>
          </w:tcPr>
          <w:p w14:paraId="22E4DD5A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31" w:type="pct"/>
          </w:tcPr>
          <w:p w14:paraId="410C80BD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11" w:type="pct"/>
          </w:tcPr>
          <w:p w14:paraId="17B3B199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Уметь:</w:t>
            </w:r>
          </w:p>
          <w:p w14:paraId="63B0F360" w14:textId="77777777" w:rsidR="00DC0676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компаний.</w:t>
            </w:r>
            <w:r w:rsidRPr="004C1DCF">
              <w:rPr>
                <w:sz w:val="22"/>
                <w:szCs w:val="22"/>
              </w:rPr>
              <w:br/>
              <w:t>использовать статистические данные для формирования целостной картины социально-экономических процессов, происходящих в России</w:t>
            </w:r>
          </w:p>
          <w:p w14:paraId="16759DF1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38E7E4" w14:textId="77777777" w:rsidR="002E5704" w:rsidRPr="004C1D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Владеть:</w:t>
            </w:r>
          </w:p>
          <w:p w14:paraId="5724D84A" w14:textId="77777777" w:rsidR="00996FB3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отношениях; 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</w:p>
        </w:tc>
      </w:tr>
      <w:tr w:rsidR="00996FB3" w:rsidRPr="004C1DCF" w14:paraId="1BD06616" w14:textId="77777777" w:rsidTr="004C1DCF">
        <w:trPr>
          <w:trHeight w:val="212"/>
        </w:trPr>
        <w:tc>
          <w:tcPr>
            <w:tcW w:w="958" w:type="pct"/>
          </w:tcPr>
          <w:p w14:paraId="4889EB40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031" w:type="pct"/>
          </w:tcPr>
          <w:p w14:paraId="6E12C2AD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60C34B2D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Уметь:</w:t>
            </w:r>
          </w:p>
          <w:p w14:paraId="3F27DF94" w14:textId="77777777" w:rsidR="00DC0676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применять методы оптимальных решений для анализа, моделирования, теоретического и экспериментального исследования при решении экономических задач; проанализировать результаты расчетов и обосновать полученные выводы.</w:t>
            </w:r>
            <w:r w:rsidRPr="004C1DCF">
              <w:rPr>
                <w:sz w:val="22"/>
                <w:szCs w:val="22"/>
              </w:rPr>
              <w:br/>
              <w:t>применять теоретико-методический инструментарий, связанный с анализом и содержательной интерпретацией текущих процессов, происходящих в мировой и отечественной экономике</w:t>
            </w:r>
          </w:p>
          <w:p w14:paraId="77B90F9F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1994552" w14:textId="77777777" w:rsidR="002E5704" w:rsidRPr="004C1D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Владеть:</w:t>
            </w:r>
          </w:p>
          <w:p w14:paraId="40050653" w14:textId="77777777" w:rsidR="00996FB3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решать усложненные задачи по методам оптимальных решений на основе приобретенных знаний, умений и навыков, с их применением в нетипичных ситуациях (формируется в процессе получения опыта деятельности).</w:t>
            </w:r>
            <w:r w:rsidRPr="004C1DCF">
              <w:rPr>
                <w:sz w:val="22"/>
                <w:szCs w:val="22"/>
              </w:rPr>
              <w:br/>
              <w:t>навыками применения концептуально-методического аппарата, связанного с анализом и содержательной интерпретацией текущих процессов, происходящих в мировой и отечественной экономике.</w:t>
            </w:r>
          </w:p>
        </w:tc>
      </w:tr>
      <w:tr w:rsidR="00996FB3" w:rsidRPr="004C1DCF" w14:paraId="0BF8017D" w14:textId="77777777" w:rsidTr="004C1DCF">
        <w:trPr>
          <w:trHeight w:val="212"/>
        </w:trPr>
        <w:tc>
          <w:tcPr>
            <w:tcW w:w="958" w:type="pct"/>
          </w:tcPr>
          <w:p w14:paraId="24E91BDB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1DDE6D70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3011" w:type="pct"/>
          </w:tcPr>
          <w:p w14:paraId="79192319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Уметь:</w:t>
            </w:r>
          </w:p>
          <w:p w14:paraId="546465E0" w14:textId="77777777" w:rsidR="00DC0676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выбирать соответствующие содержанию профессиональных задач современные библиотечные и информационно-аналитические системы для поиска научной литературы и социально-экономической статистики</w:t>
            </w:r>
          </w:p>
          <w:p w14:paraId="2AA51C84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43BB23" w14:textId="77777777" w:rsidR="002E5704" w:rsidRPr="004C1D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Владеть:</w:t>
            </w:r>
          </w:p>
          <w:p w14:paraId="106EF6A0" w14:textId="77777777" w:rsidR="00996FB3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навыками работы в библиотечной и как минимум одной информационно-аналитической системе для поиска научной литературы и социально-экономической статистик</w:t>
            </w:r>
          </w:p>
        </w:tc>
      </w:tr>
      <w:tr w:rsidR="00996FB3" w:rsidRPr="004C1DCF" w14:paraId="1460D192" w14:textId="77777777" w:rsidTr="004C1DCF">
        <w:trPr>
          <w:trHeight w:val="212"/>
        </w:trPr>
        <w:tc>
          <w:tcPr>
            <w:tcW w:w="958" w:type="pct"/>
          </w:tcPr>
          <w:p w14:paraId="445DD614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5EEA838C" w14:textId="77777777" w:rsidR="00996FB3" w:rsidRPr="004C1DCF" w:rsidRDefault="00C76457" w:rsidP="004C1D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65C57A3C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Уметь:</w:t>
            </w:r>
          </w:p>
          <w:p w14:paraId="63EF2A9C" w14:textId="77777777" w:rsidR="00DC0676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применять методы анализа данных при решении экономических задач, анализировать результаты статистических расчетов и обосновать полученные выводы</w:t>
            </w:r>
          </w:p>
          <w:p w14:paraId="69428234" w14:textId="77777777" w:rsidR="00DC0676" w:rsidRPr="004C1D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89F56F" w14:textId="77777777" w:rsidR="002E5704" w:rsidRPr="004C1D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Владеть:</w:t>
            </w:r>
          </w:p>
          <w:p w14:paraId="4299766B" w14:textId="77777777" w:rsidR="00996FB3" w:rsidRPr="004C1D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навыками обработки статистической информации и получения статистически обоснованных выводов для решения экономических задач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2833"/>
        <w:gridCol w:w="5949"/>
      </w:tblGrid>
      <w:tr w:rsidR="0065641B" w:rsidRPr="0065641B" w14:paraId="65314A5A" w14:textId="77777777" w:rsidTr="004C1DC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4C1DC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1DC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4C1DCF" w:rsidRDefault="005D11CD" w:rsidP="004C1DCF">
            <w:pPr>
              <w:ind w:left="-169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1DCF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4C1DCF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1DCF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5641B" w14:paraId="1ED871D2" w14:textId="77777777" w:rsidTr="004C1DC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4C1DC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4C1DC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C1DCF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B0E7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в рамках задач учебной практики, закрепленных за выпускающей кафедрой финансов:</w:t>
            </w:r>
            <w:r w:rsidR="004C1DCF">
              <w:rPr>
                <w:sz w:val="22"/>
                <w:szCs w:val="22"/>
                <w:lang w:bidi="ru-RU"/>
              </w:rPr>
              <w:t xml:space="preserve"> </w:t>
            </w:r>
          </w:p>
          <w:p w14:paraId="5258BDC9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1.1. Определение порядка, организации учебной практики</w:t>
            </w:r>
          </w:p>
          <w:p w14:paraId="713E40B0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1.2. Определение целей и задач учебной практики, содержания и требований к результатам прохождения учебной практики</w:t>
            </w:r>
          </w:p>
          <w:p w14:paraId="24CBDEEF" w14:textId="540C26ED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1.3. Определение содержания индивидуальных заданий</w:t>
            </w:r>
          </w:p>
          <w:p w14:paraId="7F80427E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в рамках задач учебной практики, закрепленных за выпускающей кафедрой банков, финансовых рынков и страхования:</w:t>
            </w:r>
          </w:p>
          <w:p w14:paraId="28A63AC4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1.1. Определение порядка, организации учебной практики</w:t>
            </w:r>
          </w:p>
          <w:p w14:paraId="529C83AB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1.2. Определение целей и задач учебной практики, содержания и требований к результатам прохождения учебной практики</w:t>
            </w:r>
          </w:p>
          <w:p w14:paraId="20CACAF2" w14:textId="494AB8B3" w:rsidR="005D11CD" w:rsidRPr="004C1DCF" w:rsidRDefault="00783533" w:rsidP="004C1DCF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1.3. Определение содержания индивидуальных заданий</w:t>
            </w:r>
          </w:p>
        </w:tc>
      </w:tr>
      <w:tr w:rsidR="005D11CD" w:rsidRPr="0065641B" w14:paraId="05F82750" w14:textId="77777777" w:rsidTr="004C1DC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9AB0" w14:textId="77777777" w:rsidR="005D11CD" w:rsidRPr="004C1DC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4B2D" w14:textId="77777777" w:rsidR="005D11CD" w:rsidRPr="004C1DC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C1DCF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C995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В рамках задач учебной практики, закрепленных за выпускающей кафедрой финансов по траекториям подготовки «Государственные и муниципальные финансы» и «Налоги налогообложение»:</w:t>
            </w:r>
          </w:p>
          <w:p w14:paraId="2C7416F1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2.1. Знакомство с основными источниками информации по теме исследования</w:t>
            </w:r>
            <w:r w:rsidRPr="004C1DCF">
              <w:rPr>
                <w:sz w:val="22"/>
                <w:szCs w:val="22"/>
                <w:lang w:bidi="ru-RU"/>
              </w:rPr>
              <w:br/>
              <w:t>2.2. Сбор, обработка и анализ данных</w:t>
            </w:r>
          </w:p>
          <w:p w14:paraId="005BF709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2.3. Систематизация полученных данных, подготовка выводов, их оформление</w:t>
            </w:r>
          </w:p>
          <w:p w14:paraId="7D0BAB81" w14:textId="77777777" w:rsidR="004C1DCF" w:rsidRDefault="004C1DCF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</w:p>
          <w:p w14:paraId="031334BF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В рамках задач учебной практики, закрепленных за выпускающей кафедрой финансов по траекториям подготовки «Корпоративные финансы» и «Оценка бизнеса»:</w:t>
            </w:r>
          </w:p>
          <w:p w14:paraId="6AEE13A3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2.1. Ознакомление с трудами отечественных и зарубежных авторов в области корпоративных финансов, финансового менеджмента и оценки бизнеса</w:t>
            </w:r>
          </w:p>
          <w:p w14:paraId="64071A30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2.2. Составление терминологического словаря</w:t>
            </w:r>
          </w:p>
          <w:p w14:paraId="56785FE5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2.3. Сбор, анализ и оформление данных о состоянии корпоративного сектора в РФ согласно теме задания</w:t>
            </w:r>
          </w:p>
          <w:p w14:paraId="5A6339AA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2.4. Систематизация полученных данных, подготовка выводов по теме</w:t>
            </w:r>
          </w:p>
          <w:p w14:paraId="000D3778" w14:textId="77777777" w:rsidR="004C1DCF" w:rsidRDefault="004C1DCF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</w:p>
          <w:p w14:paraId="0C095EAC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В рамках задач учебной практики, закрепленных за выпускающей кафедрой банков, финансовых рынков и страхования:</w:t>
            </w:r>
          </w:p>
          <w:p w14:paraId="732F922C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2.1. Поиск, сбор и изучение научной, учебной литературы, научно-исследовательских проектов, используя отечественные и зарубежные источники информации о состоянии и тенденциях развития финансового рынка и его секторов.</w:t>
            </w:r>
          </w:p>
          <w:p w14:paraId="6350CB08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2.2. Изучение структуры и содержания нормативно-правовых документов, регламентирующих порядок отношений участников и деятельность субъектов финансового рынка в целом и в разрезе его секторов</w:t>
            </w:r>
          </w:p>
          <w:p w14:paraId="39BD09EE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2.3. Сбор, анализ и оформление данных о состоянии финансового рынка РЫ и его сегментов</w:t>
            </w:r>
          </w:p>
          <w:p w14:paraId="16B3ACC8" w14:textId="1DBB6922" w:rsidR="005D11CD" w:rsidRP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2.4. Систематизация полученных данных, подготовка выводов</w:t>
            </w:r>
          </w:p>
        </w:tc>
      </w:tr>
      <w:tr w:rsidR="005D11CD" w:rsidRPr="0065641B" w14:paraId="54697F65" w14:textId="77777777" w:rsidTr="004C1DC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D373" w14:textId="77777777" w:rsidR="005D11CD" w:rsidRPr="004C1DC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9CC6" w14:textId="77777777" w:rsidR="005D11CD" w:rsidRPr="004C1DC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C1DCF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F67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В рамках задач учебной практики, закрепленных за выпускающей кафедрой финансов по траекториям подготовки «Государственные и муниципальные финансы» и «Налоги налогообложение»:</w:t>
            </w:r>
          </w:p>
          <w:p w14:paraId="77EFCEED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3.1. Подготовка отчета и презентации к отчету.</w:t>
            </w:r>
          </w:p>
          <w:p w14:paraId="7488824B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3.2. Защита результатов практики перед аудиторией.</w:t>
            </w:r>
          </w:p>
          <w:p w14:paraId="51CEC0C4" w14:textId="77777777" w:rsidR="004C1DCF" w:rsidRDefault="004C1DCF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</w:p>
          <w:p w14:paraId="0AA4843A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В рамках задач учебной практики, закрепленных за выпускающей кафедрой финансов по траекториям подготовки «Корпоративные финансы» и «Оценка бизнеса»:</w:t>
            </w:r>
          </w:p>
          <w:p w14:paraId="40CA748B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3.1. Подготовка отчета по результатам практики</w:t>
            </w:r>
            <w:r w:rsidRPr="004C1DCF">
              <w:rPr>
                <w:sz w:val="22"/>
                <w:szCs w:val="22"/>
                <w:lang w:bidi="ru-RU"/>
              </w:rPr>
              <w:br/>
              <w:t>3.2. Защита результатов практики перед аудиторией, Представление отчета по практике</w:t>
            </w:r>
          </w:p>
          <w:p w14:paraId="4050D804" w14:textId="77777777" w:rsidR="004C1DCF" w:rsidRDefault="004C1DCF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</w:p>
          <w:p w14:paraId="0BC262E9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В рамках задач учебной практики, закрепленных за выпускающей кафедрой банков, финансовых рынков и страхования:</w:t>
            </w:r>
          </w:p>
          <w:p w14:paraId="37DD0862" w14:textId="77777777" w:rsid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3.1. Подготовка отчета по результатам практики</w:t>
            </w:r>
          </w:p>
          <w:p w14:paraId="5B1F2208" w14:textId="67BF7AF5" w:rsidR="005D11CD" w:rsidRPr="004C1DCF" w:rsidRDefault="00783533" w:rsidP="004C1D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C1DCF">
              <w:rPr>
                <w:sz w:val="22"/>
                <w:szCs w:val="22"/>
                <w:lang w:bidi="ru-RU"/>
              </w:rPr>
              <w:t>3.2. Представление отчета по практике руководителю практики. Защита результатов практики перед аудиторией.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4C1DCF" w14:paraId="3464B1F7" w14:textId="77777777" w:rsidTr="004C1DCF">
        <w:tc>
          <w:tcPr>
            <w:tcW w:w="3208" w:type="pct"/>
            <w:shd w:val="clear" w:color="auto" w:fill="auto"/>
          </w:tcPr>
          <w:p w14:paraId="7E1C7DCA" w14:textId="77777777" w:rsidR="00530A60" w:rsidRPr="004C1DC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C1DCF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4C1DC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C1DCF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4C1DCF" w14:paraId="4C2605EA" w14:textId="77777777" w:rsidTr="004C1DCF">
        <w:tc>
          <w:tcPr>
            <w:tcW w:w="3208" w:type="pct"/>
            <w:shd w:val="clear" w:color="auto" w:fill="auto"/>
          </w:tcPr>
          <w:p w14:paraId="160C119F" w14:textId="77777777" w:rsidR="00530A60" w:rsidRPr="004C1DCF" w:rsidRDefault="00C76457">
            <w:pPr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Деньги, кредит, банки. Финансовые рынки</w:t>
            </w:r>
            <w:proofErr w:type="gramStart"/>
            <w:r w:rsidRPr="004C1DCF">
              <w:rPr>
                <w:sz w:val="22"/>
                <w:szCs w:val="22"/>
              </w:rPr>
              <w:t xml:space="preserve"> :</w:t>
            </w:r>
            <w:proofErr w:type="gramEnd"/>
            <w:r w:rsidRPr="004C1DCF">
              <w:rPr>
                <w:sz w:val="22"/>
                <w:szCs w:val="22"/>
              </w:rPr>
              <w:t xml:space="preserve"> учебник для вузов / под редакцией С. Ю. Яновой. — 2-е изд., </w:t>
            </w:r>
            <w:proofErr w:type="spellStart"/>
            <w:r w:rsidRPr="004C1DCF">
              <w:rPr>
                <w:sz w:val="22"/>
                <w:szCs w:val="22"/>
              </w:rPr>
              <w:t>перераб</w:t>
            </w:r>
            <w:proofErr w:type="spellEnd"/>
            <w:r w:rsidRPr="004C1DCF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4C1DCF">
              <w:rPr>
                <w:sz w:val="22"/>
                <w:szCs w:val="22"/>
              </w:rPr>
              <w:t>Юрайт</w:t>
            </w:r>
            <w:proofErr w:type="spellEnd"/>
            <w:r w:rsidRPr="004C1DCF">
              <w:rPr>
                <w:sz w:val="22"/>
                <w:szCs w:val="22"/>
              </w:rPr>
              <w:t xml:space="preserve">, 2025. — 591 с. — (Высшее образование). — </w:t>
            </w:r>
            <w:r w:rsidRPr="004C1DCF">
              <w:rPr>
                <w:sz w:val="22"/>
                <w:szCs w:val="22"/>
                <w:lang w:val="en-US"/>
              </w:rPr>
              <w:t>ISBN</w:t>
            </w:r>
            <w:r w:rsidRPr="004C1DCF">
              <w:rPr>
                <w:sz w:val="22"/>
                <w:szCs w:val="22"/>
              </w:rPr>
              <w:t xml:space="preserve"> 978-5-534-16459-6.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4C1DCF" w:rsidRDefault="00BA045C">
            <w:pPr>
              <w:rPr>
                <w:sz w:val="22"/>
                <w:szCs w:val="22"/>
              </w:rPr>
            </w:pPr>
            <w:hyperlink r:id="rId9" w:history="1">
              <w:r w:rsidR="00C76457" w:rsidRPr="004C1DCF">
                <w:rPr>
                  <w:color w:val="00008B"/>
                  <w:sz w:val="22"/>
                  <w:szCs w:val="22"/>
                  <w:u w:val="single"/>
                </w:rPr>
                <w:t>https://www.urait.ru/bcode/568517</w:t>
              </w:r>
            </w:hyperlink>
          </w:p>
        </w:tc>
      </w:tr>
      <w:tr w:rsidR="00530A60" w:rsidRPr="004C1DCF" w14:paraId="35018831" w14:textId="77777777" w:rsidTr="004C1DCF">
        <w:tc>
          <w:tcPr>
            <w:tcW w:w="3208" w:type="pct"/>
            <w:shd w:val="clear" w:color="auto" w:fill="auto"/>
          </w:tcPr>
          <w:p w14:paraId="6E493482" w14:textId="77777777" w:rsidR="00530A60" w:rsidRPr="004C1DCF" w:rsidRDefault="00C76457">
            <w:pPr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Леонтьев, В. Е.  Инвестиции</w:t>
            </w:r>
            <w:proofErr w:type="gramStart"/>
            <w:r w:rsidRPr="004C1DCF">
              <w:rPr>
                <w:sz w:val="22"/>
                <w:szCs w:val="22"/>
              </w:rPr>
              <w:t xml:space="preserve"> :</w:t>
            </w:r>
            <w:proofErr w:type="gramEnd"/>
            <w:r w:rsidRPr="004C1DCF">
              <w:rPr>
                <w:sz w:val="22"/>
                <w:szCs w:val="22"/>
              </w:rPr>
              <w:t xml:space="preserve"> учебник и практикум для вузов / В. Е. Леонтьев, В. В. Бочаров, Н. П. Радковская. — Москва</w:t>
            </w:r>
            <w:proofErr w:type="gramStart"/>
            <w:r w:rsidRPr="004C1DCF">
              <w:rPr>
                <w:sz w:val="22"/>
                <w:szCs w:val="22"/>
              </w:rPr>
              <w:t xml:space="preserve"> :</w:t>
            </w:r>
            <w:proofErr w:type="gramEnd"/>
            <w:r w:rsidRPr="004C1DCF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4C1DCF">
              <w:rPr>
                <w:sz w:val="22"/>
                <w:szCs w:val="22"/>
              </w:rPr>
              <w:t>Юрайт</w:t>
            </w:r>
            <w:proofErr w:type="spellEnd"/>
            <w:r w:rsidRPr="004C1DCF">
              <w:rPr>
                <w:sz w:val="22"/>
                <w:szCs w:val="22"/>
              </w:rPr>
              <w:t xml:space="preserve">, 2023. — 447 с. — (Высшее образование). — </w:t>
            </w:r>
            <w:r w:rsidRPr="004C1DCF">
              <w:rPr>
                <w:sz w:val="22"/>
                <w:szCs w:val="22"/>
                <w:lang w:val="en-US"/>
              </w:rPr>
              <w:t>ISBN</w:t>
            </w:r>
            <w:r w:rsidRPr="004C1DCF">
              <w:rPr>
                <w:sz w:val="22"/>
                <w:szCs w:val="22"/>
              </w:rPr>
              <w:t xml:space="preserve"> 978-5-534-18173-9.</w:t>
            </w:r>
          </w:p>
        </w:tc>
        <w:tc>
          <w:tcPr>
            <w:tcW w:w="1792" w:type="pct"/>
            <w:shd w:val="clear" w:color="auto" w:fill="auto"/>
          </w:tcPr>
          <w:p w14:paraId="097051DF" w14:textId="77777777" w:rsidR="00530A60" w:rsidRPr="004C1DCF" w:rsidRDefault="00BA045C">
            <w:pPr>
              <w:rPr>
                <w:sz w:val="22"/>
                <w:szCs w:val="22"/>
              </w:rPr>
            </w:pPr>
            <w:hyperlink r:id="rId10" w:anchor="page/1" w:history="1">
              <w:r w:rsidR="00C76457" w:rsidRPr="004C1DCF">
                <w:rPr>
                  <w:color w:val="00008B"/>
                  <w:sz w:val="22"/>
                  <w:szCs w:val="22"/>
                  <w:u w:val="single"/>
                </w:rPr>
                <w:t>https://urait.ru/viewer/investicii-534473#page/1</w:t>
              </w:r>
            </w:hyperlink>
          </w:p>
        </w:tc>
      </w:tr>
      <w:tr w:rsidR="00530A60" w:rsidRPr="004C1DCF" w14:paraId="5717D41E" w14:textId="77777777" w:rsidTr="004C1DCF">
        <w:tc>
          <w:tcPr>
            <w:tcW w:w="3208" w:type="pct"/>
            <w:shd w:val="clear" w:color="auto" w:fill="auto"/>
          </w:tcPr>
          <w:p w14:paraId="16D291C6" w14:textId="77777777" w:rsidR="00530A60" w:rsidRPr="004C1DCF" w:rsidRDefault="00C76457">
            <w:pPr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Финансы</w:t>
            </w:r>
            <w:proofErr w:type="gramStart"/>
            <w:r w:rsidRPr="004C1DCF">
              <w:rPr>
                <w:sz w:val="22"/>
                <w:szCs w:val="22"/>
              </w:rPr>
              <w:t xml:space="preserve"> :</w:t>
            </w:r>
            <w:proofErr w:type="gramEnd"/>
            <w:r w:rsidRPr="004C1DCF">
              <w:rPr>
                <w:sz w:val="22"/>
                <w:szCs w:val="22"/>
              </w:rPr>
              <w:t xml:space="preserve"> учебник для вузов / под редакцией И. Ю. Евстафьевой, Д. А. </w:t>
            </w:r>
            <w:proofErr w:type="spellStart"/>
            <w:r w:rsidRPr="004C1DCF">
              <w:rPr>
                <w:sz w:val="22"/>
                <w:szCs w:val="22"/>
              </w:rPr>
              <w:t>Жилюка</w:t>
            </w:r>
            <w:proofErr w:type="spellEnd"/>
            <w:r w:rsidRPr="004C1DCF">
              <w:rPr>
                <w:sz w:val="22"/>
                <w:szCs w:val="22"/>
              </w:rPr>
              <w:t xml:space="preserve">, Н. Г. Ивановой. — 2-е изд., </w:t>
            </w:r>
            <w:proofErr w:type="spellStart"/>
            <w:r w:rsidRPr="004C1DCF">
              <w:rPr>
                <w:sz w:val="22"/>
                <w:szCs w:val="22"/>
              </w:rPr>
              <w:t>перераб</w:t>
            </w:r>
            <w:proofErr w:type="spellEnd"/>
            <w:r w:rsidRPr="004C1DCF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4C1DCF">
              <w:rPr>
                <w:sz w:val="22"/>
                <w:szCs w:val="22"/>
              </w:rPr>
              <w:t>Юрайт</w:t>
            </w:r>
            <w:proofErr w:type="spellEnd"/>
            <w:r w:rsidRPr="004C1DCF">
              <w:rPr>
                <w:sz w:val="22"/>
                <w:szCs w:val="22"/>
              </w:rPr>
              <w:t xml:space="preserve">, 2025. — 448 с. — (Высшее образование). — </w:t>
            </w:r>
            <w:r w:rsidRPr="004C1DCF">
              <w:rPr>
                <w:sz w:val="22"/>
                <w:szCs w:val="22"/>
                <w:lang w:val="en-US"/>
              </w:rPr>
              <w:t>ISBN</w:t>
            </w:r>
            <w:r w:rsidRPr="004C1DCF">
              <w:rPr>
                <w:sz w:val="22"/>
                <w:szCs w:val="22"/>
              </w:rPr>
              <w:t xml:space="preserve"> 978-5-534-20118-5.</w:t>
            </w:r>
          </w:p>
        </w:tc>
        <w:tc>
          <w:tcPr>
            <w:tcW w:w="1792" w:type="pct"/>
            <w:shd w:val="clear" w:color="auto" w:fill="auto"/>
          </w:tcPr>
          <w:p w14:paraId="272F27D5" w14:textId="77777777" w:rsidR="00530A60" w:rsidRPr="004C1DCF" w:rsidRDefault="00BA045C">
            <w:pPr>
              <w:rPr>
                <w:sz w:val="22"/>
                <w:szCs w:val="22"/>
              </w:rPr>
            </w:pPr>
            <w:hyperlink r:id="rId11" w:anchor="page/1" w:history="1">
              <w:r w:rsidR="00C76457" w:rsidRPr="004C1DCF">
                <w:rPr>
                  <w:color w:val="00008B"/>
                  <w:sz w:val="22"/>
                  <w:szCs w:val="22"/>
                  <w:u w:val="single"/>
                </w:rPr>
                <w:t>https://urait.ru/viewer/finansy-567702#page/1</w:t>
              </w:r>
            </w:hyperlink>
          </w:p>
        </w:tc>
      </w:tr>
      <w:tr w:rsidR="00530A60" w:rsidRPr="000972EC" w14:paraId="06AF30A9" w14:textId="77777777" w:rsidTr="004C1DCF">
        <w:tc>
          <w:tcPr>
            <w:tcW w:w="3208" w:type="pct"/>
            <w:shd w:val="clear" w:color="auto" w:fill="auto"/>
          </w:tcPr>
          <w:p w14:paraId="48317683" w14:textId="77777777" w:rsidR="00530A60" w:rsidRPr="004C1DCF" w:rsidRDefault="00C76457">
            <w:pPr>
              <w:rPr>
                <w:sz w:val="22"/>
                <w:szCs w:val="22"/>
              </w:rPr>
            </w:pPr>
            <w:proofErr w:type="spellStart"/>
            <w:r w:rsidRPr="004C1DCF">
              <w:rPr>
                <w:sz w:val="22"/>
                <w:szCs w:val="22"/>
              </w:rPr>
              <w:t>Маховикова</w:t>
            </w:r>
            <w:proofErr w:type="spellEnd"/>
            <w:r w:rsidRPr="004C1DCF">
              <w:rPr>
                <w:sz w:val="22"/>
                <w:szCs w:val="22"/>
              </w:rPr>
              <w:t>, Г. А.  Экономическая теория</w:t>
            </w:r>
            <w:proofErr w:type="gramStart"/>
            <w:r w:rsidRPr="004C1DCF">
              <w:rPr>
                <w:sz w:val="22"/>
                <w:szCs w:val="22"/>
              </w:rPr>
              <w:t xml:space="preserve"> :</w:t>
            </w:r>
            <w:proofErr w:type="gramEnd"/>
            <w:r w:rsidRPr="004C1DCF">
              <w:rPr>
                <w:sz w:val="22"/>
                <w:szCs w:val="22"/>
              </w:rPr>
              <w:t xml:space="preserve"> учебник и практикум для вузов / Г. А. </w:t>
            </w:r>
            <w:proofErr w:type="spellStart"/>
            <w:r w:rsidRPr="004C1DCF">
              <w:rPr>
                <w:sz w:val="22"/>
                <w:szCs w:val="22"/>
              </w:rPr>
              <w:t>Маховикова</w:t>
            </w:r>
            <w:proofErr w:type="spellEnd"/>
            <w:r w:rsidRPr="004C1DCF">
              <w:rPr>
                <w:sz w:val="22"/>
                <w:szCs w:val="22"/>
              </w:rPr>
              <w:t xml:space="preserve">, Г. М. </w:t>
            </w:r>
            <w:proofErr w:type="spellStart"/>
            <w:r w:rsidRPr="004C1DCF">
              <w:rPr>
                <w:sz w:val="22"/>
                <w:szCs w:val="22"/>
              </w:rPr>
              <w:t>Гукасьян</w:t>
            </w:r>
            <w:proofErr w:type="spellEnd"/>
            <w:r w:rsidRPr="004C1DCF">
              <w:rPr>
                <w:sz w:val="22"/>
                <w:szCs w:val="22"/>
              </w:rPr>
              <w:t xml:space="preserve">, В. В. Амосова. — 4-е изд., </w:t>
            </w:r>
            <w:proofErr w:type="spellStart"/>
            <w:r w:rsidRPr="004C1DCF">
              <w:rPr>
                <w:sz w:val="22"/>
                <w:szCs w:val="22"/>
              </w:rPr>
              <w:t>перераб</w:t>
            </w:r>
            <w:proofErr w:type="spellEnd"/>
            <w:r w:rsidRPr="004C1DCF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4C1DCF">
              <w:rPr>
                <w:sz w:val="22"/>
                <w:szCs w:val="22"/>
              </w:rPr>
              <w:t>Юрайт</w:t>
            </w:r>
            <w:proofErr w:type="spellEnd"/>
            <w:r w:rsidRPr="004C1DCF">
              <w:rPr>
                <w:sz w:val="22"/>
                <w:szCs w:val="22"/>
              </w:rPr>
              <w:t xml:space="preserve">, 2025. — 407 с. — (Высшее образование). — </w:t>
            </w:r>
            <w:r w:rsidRPr="004C1DCF">
              <w:rPr>
                <w:sz w:val="22"/>
                <w:szCs w:val="22"/>
                <w:lang w:val="en-US"/>
              </w:rPr>
              <w:t>ISBN</w:t>
            </w:r>
            <w:r w:rsidRPr="004C1DCF">
              <w:rPr>
                <w:sz w:val="22"/>
                <w:szCs w:val="22"/>
              </w:rPr>
              <w:t xml:space="preserve"> 978-5-534-19738-9.</w:t>
            </w:r>
          </w:p>
        </w:tc>
        <w:tc>
          <w:tcPr>
            <w:tcW w:w="1792" w:type="pct"/>
            <w:shd w:val="clear" w:color="auto" w:fill="auto"/>
          </w:tcPr>
          <w:p w14:paraId="2C9C63D8" w14:textId="77777777" w:rsidR="00530A60" w:rsidRPr="004C1DCF" w:rsidRDefault="00BA045C">
            <w:pPr>
              <w:rPr>
                <w:sz w:val="22"/>
                <w:szCs w:val="22"/>
                <w:lang w:val="en-US"/>
              </w:rPr>
            </w:pPr>
            <w:hyperlink r:id="rId12" w:anchor="page/1" w:history="1">
              <w:r w:rsidR="00C76457" w:rsidRPr="004C1DCF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https://urait.ru/viewer/ekonom ... cheskaya-teoriya-559977#page/1</w:t>
              </w:r>
            </w:hyperlink>
          </w:p>
        </w:tc>
      </w:tr>
      <w:tr w:rsidR="00530A60" w:rsidRPr="004C1DCF" w14:paraId="420983CB" w14:textId="77777777" w:rsidTr="004C1DCF">
        <w:tc>
          <w:tcPr>
            <w:tcW w:w="3208" w:type="pct"/>
            <w:shd w:val="clear" w:color="auto" w:fill="auto"/>
          </w:tcPr>
          <w:p w14:paraId="09EA790C" w14:textId="77777777" w:rsidR="00530A60" w:rsidRPr="004C1DCF" w:rsidRDefault="00C76457">
            <w:pPr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Финансовый анализ</w:t>
            </w:r>
            <w:proofErr w:type="gramStart"/>
            <w:r w:rsidRPr="004C1DCF">
              <w:rPr>
                <w:sz w:val="22"/>
                <w:szCs w:val="22"/>
              </w:rPr>
              <w:t xml:space="preserve"> :</w:t>
            </w:r>
            <w:proofErr w:type="gramEnd"/>
            <w:r w:rsidRPr="004C1DCF">
              <w:rPr>
                <w:sz w:val="22"/>
                <w:szCs w:val="22"/>
              </w:rPr>
              <w:t xml:space="preserve"> учебник и практикум для вузов / под общей редакцией И. Ю. Евстафьевой, В. А. Черненко. — 2-е изд., </w:t>
            </w:r>
            <w:proofErr w:type="spellStart"/>
            <w:r w:rsidRPr="004C1DCF">
              <w:rPr>
                <w:sz w:val="22"/>
                <w:szCs w:val="22"/>
              </w:rPr>
              <w:t>перераб</w:t>
            </w:r>
            <w:proofErr w:type="spellEnd"/>
            <w:r w:rsidRPr="004C1DCF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4C1DCF">
              <w:rPr>
                <w:sz w:val="22"/>
                <w:szCs w:val="22"/>
              </w:rPr>
              <w:t>Юрайт</w:t>
            </w:r>
            <w:proofErr w:type="spellEnd"/>
            <w:r w:rsidRPr="004C1DCF">
              <w:rPr>
                <w:sz w:val="22"/>
                <w:szCs w:val="22"/>
              </w:rPr>
              <w:t xml:space="preserve">, 2025. — 360 с. — (Высшее образование). — </w:t>
            </w:r>
            <w:r w:rsidRPr="004C1DCF">
              <w:rPr>
                <w:sz w:val="22"/>
                <w:szCs w:val="22"/>
                <w:lang w:val="en-US"/>
              </w:rPr>
              <w:t>ISBN</w:t>
            </w:r>
            <w:r w:rsidRPr="004C1DCF">
              <w:rPr>
                <w:sz w:val="22"/>
                <w:szCs w:val="22"/>
              </w:rPr>
              <w:t xml:space="preserve"> 978-5-534-19625-2.</w:t>
            </w:r>
          </w:p>
        </w:tc>
        <w:tc>
          <w:tcPr>
            <w:tcW w:w="1792" w:type="pct"/>
            <w:shd w:val="clear" w:color="auto" w:fill="auto"/>
          </w:tcPr>
          <w:p w14:paraId="033276F0" w14:textId="77777777" w:rsidR="00530A60" w:rsidRPr="004C1DCF" w:rsidRDefault="00BA045C">
            <w:pPr>
              <w:rPr>
                <w:sz w:val="22"/>
                <w:szCs w:val="22"/>
              </w:rPr>
            </w:pPr>
            <w:hyperlink r:id="rId13" w:history="1">
              <w:r w:rsidR="00C76457" w:rsidRPr="004C1DCF">
                <w:rPr>
                  <w:color w:val="00008B"/>
                  <w:sz w:val="22"/>
                  <w:szCs w:val="22"/>
                  <w:u w:val="single"/>
                </w:rPr>
                <w:t>https://urait.ru/bcode/560171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22B907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211DBD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9F3ABE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C51D20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04708E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417CE0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E9927A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02E630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A045C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4C1DCF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02"/>
      </w:tblGrid>
      <w:tr w:rsidR="0065641B" w:rsidRPr="0065641B" w14:paraId="111BDC10" w14:textId="77777777" w:rsidTr="004C1DCF">
        <w:tc>
          <w:tcPr>
            <w:tcW w:w="5949" w:type="dxa"/>
            <w:shd w:val="clear" w:color="auto" w:fill="auto"/>
          </w:tcPr>
          <w:p w14:paraId="37B261DC" w14:textId="77777777" w:rsidR="00EE504A" w:rsidRPr="004C1DC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C1DCF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02" w:type="dxa"/>
            <w:shd w:val="clear" w:color="auto" w:fill="auto"/>
          </w:tcPr>
          <w:p w14:paraId="5160FECD" w14:textId="77777777" w:rsidR="00EE504A" w:rsidRPr="004C1DC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C1DCF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4C1DCF">
        <w:tc>
          <w:tcPr>
            <w:tcW w:w="5949" w:type="dxa"/>
            <w:shd w:val="clear" w:color="auto" w:fill="auto"/>
          </w:tcPr>
          <w:p w14:paraId="74D60044" w14:textId="650D8FB9" w:rsidR="00EE504A" w:rsidRPr="004C1DCF" w:rsidRDefault="00783533" w:rsidP="00BA48A8">
            <w:pPr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4C1DCF">
              <w:rPr>
                <w:sz w:val="22"/>
                <w:szCs w:val="22"/>
                <w:lang w:val="en-US"/>
              </w:rPr>
              <w:t>Intel</w:t>
            </w:r>
            <w:r w:rsidRPr="004C1DCF">
              <w:rPr>
                <w:sz w:val="22"/>
                <w:szCs w:val="22"/>
              </w:rPr>
              <w:t xml:space="preserve"> </w:t>
            </w:r>
            <w:proofErr w:type="spellStart"/>
            <w:r w:rsidRPr="004C1D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1DCF">
              <w:rPr>
                <w:sz w:val="22"/>
                <w:szCs w:val="22"/>
              </w:rPr>
              <w:t xml:space="preserve">3-2100 2.4 </w:t>
            </w:r>
            <w:proofErr w:type="spellStart"/>
            <w:r w:rsidRPr="004C1DC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C1DCF">
              <w:rPr>
                <w:sz w:val="22"/>
                <w:szCs w:val="22"/>
              </w:rPr>
              <w:t>/500/4/</w:t>
            </w:r>
            <w:r w:rsidRPr="004C1DCF">
              <w:rPr>
                <w:sz w:val="22"/>
                <w:szCs w:val="22"/>
                <w:lang w:val="en-US"/>
              </w:rPr>
              <w:t>Acer</w:t>
            </w:r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V</w:t>
            </w:r>
            <w:r w:rsidRPr="004C1DCF">
              <w:rPr>
                <w:sz w:val="22"/>
                <w:szCs w:val="22"/>
              </w:rPr>
              <w:t xml:space="preserve">193 19" - 1 шт., Акустическая система </w:t>
            </w:r>
            <w:r w:rsidRPr="004C1DCF">
              <w:rPr>
                <w:sz w:val="22"/>
                <w:szCs w:val="22"/>
                <w:lang w:val="en-US"/>
              </w:rPr>
              <w:t>JBL</w:t>
            </w:r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CONTROL</w:t>
            </w:r>
            <w:r w:rsidRPr="004C1DCF">
              <w:rPr>
                <w:sz w:val="22"/>
                <w:szCs w:val="22"/>
              </w:rPr>
              <w:t xml:space="preserve"> 25 </w:t>
            </w:r>
            <w:r w:rsidRPr="004C1DCF">
              <w:rPr>
                <w:sz w:val="22"/>
                <w:szCs w:val="22"/>
                <w:lang w:val="en-US"/>
              </w:rPr>
              <w:t>WH</w:t>
            </w:r>
            <w:r w:rsidRPr="004C1DCF">
              <w:rPr>
                <w:sz w:val="22"/>
                <w:szCs w:val="22"/>
              </w:rPr>
              <w:t xml:space="preserve"> - 2 шт., Экран с электропривод. </w:t>
            </w:r>
            <w:r w:rsidRPr="004C1DCF">
              <w:rPr>
                <w:sz w:val="22"/>
                <w:szCs w:val="22"/>
                <w:lang w:val="en-US"/>
              </w:rPr>
              <w:t>DRAPER</w:t>
            </w:r>
            <w:r w:rsidRPr="004C1DCF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4C1DCF">
              <w:rPr>
                <w:sz w:val="22"/>
                <w:szCs w:val="22"/>
                <w:lang w:val="en-US"/>
              </w:rPr>
              <w:t>Panasonic</w:t>
            </w:r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PT</w:t>
            </w:r>
            <w:r w:rsidRPr="004C1DCF">
              <w:rPr>
                <w:sz w:val="22"/>
                <w:szCs w:val="22"/>
              </w:rPr>
              <w:t>-</w:t>
            </w:r>
            <w:r w:rsidRPr="004C1DCF">
              <w:rPr>
                <w:sz w:val="22"/>
                <w:szCs w:val="22"/>
                <w:lang w:val="en-US"/>
              </w:rPr>
              <w:t>VX</w:t>
            </w:r>
            <w:r w:rsidRPr="004C1DCF">
              <w:rPr>
                <w:sz w:val="22"/>
                <w:szCs w:val="22"/>
              </w:rPr>
              <w:t>610</w:t>
            </w:r>
            <w:r w:rsidRPr="004C1DCF">
              <w:rPr>
                <w:sz w:val="22"/>
                <w:szCs w:val="22"/>
                <w:lang w:val="en-US"/>
              </w:rPr>
              <w:t>E</w:t>
            </w:r>
            <w:r w:rsidRPr="004C1DC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50D52238" w14:textId="77777777" w:rsidR="00EE504A" w:rsidRPr="004C1DCF" w:rsidRDefault="00783533" w:rsidP="00BA48A8">
            <w:pPr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82C9207" w14:textId="77777777" w:rsidTr="004C1DCF">
        <w:tc>
          <w:tcPr>
            <w:tcW w:w="5949" w:type="dxa"/>
            <w:shd w:val="clear" w:color="auto" w:fill="auto"/>
          </w:tcPr>
          <w:p w14:paraId="249423E4" w14:textId="544F9CF9" w:rsidR="00EE504A" w:rsidRPr="004C1DCF" w:rsidRDefault="00783533" w:rsidP="00BA48A8">
            <w:pPr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4C1DCF">
              <w:rPr>
                <w:sz w:val="22"/>
                <w:szCs w:val="22"/>
                <w:lang w:val="en-US"/>
              </w:rPr>
              <w:t>Lenovo</w:t>
            </w:r>
            <w:r w:rsidRPr="004C1DCF">
              <w:rPr>
                <w:sz w:val="22"/>
                <w:szCs w:val="22"/>
              </w:rPr>
              <w:t xml:space="preserve"> тип 1 (</w:t>
            </w:r>
            <w:r w:rsidRPr="004C1DCF">
              <w:rPr>
                <w:sz w:val="22"/>
                <w:szCs w:val="22"/>
                <w:lang w:val="en-US"/>
              </w:rPr>
              <w:t>Core</w:t>
            </w:r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I</w:t>
            </w:r>
            <w:r w:rsidRPr="004C1DCF">
              <w:rPr>
                <w:sz w:val="22"/>
                <w:szCs w:val="22"/>
              </w:rPr>
              <w:t xml:space="preserve">3 2100+монитор </w:t>
            </w:r>
            <w:r w:rsidRPr="004C1DCF">
              <w:rPr>
                <w:sz w:val="22"/>
                <w:szCs w:val="22"/>
                <w:lang w:val="en-US"/>
              </w:rPr>
              <w:t>Acer</w:t>
            </w:r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V</w:t>
            </w:r>
            <w:r w:rsidRPr="004C1DCF">
              <w:rPr>
                <w:sz w:val="22"/>
                <w:szCs w:val="22"/>
              </w:rPr>
              <w:t xml:space="preserve">193) - 1 шт., Интерактивный проектор </w:t>
            </w:r>
            <w:r w:rsidRPr="004C1DCF">
              <w:rPr>
                <w:sz w:val="22"/>
                <w:szCs w:val="22"/>
                <w:lang w:val="en-US"/>
              </w:rPr>
              <w:t>Epson</w:t>
            </w:r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EB</w:t>
            </w:r>
            <w:r w:rsidRPr="004C1DCF">
              <w:rPr>
                <w:sz w:val="22"/>
                <w:szCs w:val="22"/>
              </w:rPr>
              <w:t>-485</w:t>
            </w:r>
            <w:r w:rsidRPr="004C1DCF">
              <w:rPr>
                <w:sz w:val="22"/>
                <w:szCs w:val="22"/>
                <w:lang w:val="en-US"/>
              </w:rPr>
              <w:t>Wi</w:t>
            </w:r>
            <w:r w:rsidRPr="004C1DC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6231B654" w14:textId="77777777" w:rsidR="00EE504A" w:rsidRPr="004C1DCF" w:rsidRDefault="00783533" w:rsidP="00BA48A8">
            <w:pPr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8DF7551" w14:textId="77777777" w:rsidTr="004C1DCF">
        <w:tc>
          <w:tcPr>
            <w:tcW w:w="5949" w:type="dxa"/>
            <w:shd w:val="clear" w:color="auto" w:fill="auto"/>
          </w:tcPr>
          <w:p w14:paraId="50EAE465" w14:textId="0D45E476" w:rsidR="00EE504A" w:rsidRPr="004C1DCF" w:rsidRDefault="00783533" w:rsidP="00BA48A8">
            <w:pPr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4C1DCF">
              <w:rPr>
                <w:sz w:val="22"/>
                <w:szCs w:val="22"/>
                <w:lang w:val="en-US"/>
              </w:rPr>
              <w:t>Intel</w:t>
            </w:r>
            <w:r w:rsidRPr="004C1DCF">
              <w:rPr>
                <w:sz w:val="22"/>
                <w:szCs w:val="22"/>
              </w:rPr>
              <w:t xml:space="preserve"> </w:t>
            </w:r>
            <w:proofErr w:type="spellStart"/>
            <w:r w:rsidRPr="004C1D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1DCF">
              <w:rPr>
                <w:sz w:val="22"/>
                <w:szCs w:val="22"/>
              </w:rPr>
              <w:t xml:space="preserve">3-2100 2.4 </w:t>
            </w:r>
            <w:proofErr w:type="spellStart"/>
            <w:r w:rsidRPr="004C1DC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C1DCF">
              <w:rPr>
                <w:sz w:val="22"/>
                <w:szCs w:val="22"/>
              </w:rPr>
              <w:t>/500/4/</w:t>
            </w:r>
            <w:r w:rsidRPr="004C1DCF">
              <w:rPr>
                <w:sz w:val="22"/>
                <w:szCs w:val="22"/>
                <w:lang w:val="en-US"/>
              </w:rPr>
              <w:t>Acer</w:t>
            </w:r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V</w:t>
            </w:r>
            <w:r w:rsidRPr="004C1DCF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4C1DC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Champion</w:t>
            </w:r>
            <w:r w:rsidRPr="004C1DCF">
              <w:rPr>
                <w:sz w:val="22"/>
                <w:szCs w:val="22"/>
              </w:rPr>
              <w:t xml:space="preserve"> 244х183см (</w:t>
            </w:r>
            <w:r w:rsidRPr="004C1DCF">
              <w:rPr>
                <w:sz w:val="22"/>
                <w:szCs w:val="22"/>
                <w:lang w:val="en-US"/>
              </w:rPr>
              <w:t>SCM</w:t>
            </w:r>
            <w:r w:rsidRPr="004C1DCF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4C1DCF">
              <w:rPr>
                <w:sz w:val="22"/>
                <w:szCs w:val="22"/>
                <w:lang w:val="en-US"/>
              </w:rPr>
              <w:t>Panasonic</w:t>
            </w:r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PT</w:t>
            </w:r>
            <w:r w:rsidRPr="004C1DCF">
              <w:rPr>
                <w:sz w:val="22"/>
                <w:szCs w:val="22"/>
              </w:rPr>
              <w:t>-</w:t>
            </w:r>
            <w:r w:rsidRPr="004C1DCF">
              <w:rPr>
                <w:sz w:val="22"/>
                <w:szCs w:val="22"/>
                <w:lang w:val="en-US"/>
              </w:rPr>
              <w:t>VX</w:t>
            </w:r>
            <w:r w:rsidRPr="004C1DCF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4C1DCF">
              <w:rPr>
                <w:sz w:val="22"/>
                <w:szCs w:val="22"/>
                <w:lang w:val="en-US"/>
              </w:rPr>
              <w:t>Hi</w:t>
            </w:r>
            <w:r w:rsidRPr="004C1DCF">
              <w:rPr>
                <w:sz w:val="22"/>
                <w:szCs w:val="22"/>
              </w:rPr>
              <w:t>-</w:t>
            </w:r>
            <w:r w:rsidRPr="004C1DCF">
              <w:rPr>
                <w:sz w:val="22"/>
                <w:szCs w:val="22"/>
                <w:lang w:val="en-US"/>
              </w:rPr>
              <w:t>Fi</w:t>
            </w:r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PRO</w:t>
            </w:r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MASKGT</w:t>
            </w:r>
            <w:r w:rsidRPr="004C1DCF">
              <w:rPr>
                <w:sz w:val="22"/>
                <w:szCs w:val="22"/>
              </w:rPr>
              <w:t>-</w:t>
            </w:r>
            <w:r w:rsidRPr="004C1DCF">
              <w:rPr>
                <w:sz w:val="22"/>
                <w:szCs w:val="22"/>
                <w:lang w:val="en-US"/>
              </w:rPr>
              <w:t>W</w:t>
            </w:r>
            <w:r w:rsidRPr="004C1DCF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5E48C5F7" w14:textId="77777777" w:rsidR="00EE504A" w:rsidRPr="004C1DCF" w:rsidRDefault="00783533" w:rsidP="00BA48A8">
            <w:pPr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416A6B3" w14:textId="77777777" w:rsidTr="004C1DCF">
        <w:tc>
          <w:tcPr>
            <w:tcW w:w="5949" w:type="dxa"/>
            <w:shd w:val="clear" w:color="auto" w:fill="auto"/>
          </w:tcPr>
          <w:p w14:paraId="1FA45D13" w14:textId="4D5A3AD7" w:rsidR="00EE504A" w:rsidRPr="004C1DCF" w:rsidRDefault="00783533" w:rsidP="00BA48A8">
            <w:pPr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4C1DCF">
              <w:rPr>
                <w:sz w:val="22"/>
                <w:szCs w:val="22"/>
                <w:lang w:val="en-US"/>
              </w:rPr>
              <w:t>Intel</w:t>
            </w:r>
            <w:r w:rsidRPr="004C1DCF">
              <w:rPr>
                <w:sz w:val="22"/>
                <w:szCs w:val="22"/>
              </w:rPr>
              <w:t xml:space="preserve"> </w:t>
            </w:r>
            <w:proofErr w:type="spellStart"/>
            <w:r w:rsidRPr="004C1D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1DCF">
              <w:rPr>
                <w:sz w:val="22"/>
                <w:szCs w:val="22"/>
              </w:rPr>
              <w:t xml:space="preserve">3-2100 2.4 </w:t>
            </w:r>
            <w:proofErr w:type="spellStart"/>
            <w:r w:rsidRPr="004C1DC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C1DCF">
              <w:rPr>
                <w:sz w:val="22"/>
                <w:szCs w:val="22"/>
              </w:rPr>
              <w:t>/500/4/</w:t>
            </w:r>
            <w:r w:rsidRPr="004C1DCF">
              <w:rPr>
                <w:sz w:val="22"/>
                <w:szCs w:val="22"/>
                <w:lang w:val="en-US"/>
              </w:rPr>
              <w:t>Acer</w:t>
            </w:r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V</w:t>
            </w:r>
            <w:r w:rsidRPr="004C1DC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4C1DCF">
              <w:rPr>
                <w:sz w:val="22"/>
                <w:szCs w:val="22"/>
                <w:lang w:val="en-US"/>
              </w:rPr>
              <w:t>Panasonic</w:t>
            </w:r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PT</w:t>
            </w:r>
            <w:r w:rsidRPr="004C1DCF">
              <w:rPr>
                <w:sz w:val="22"/>
                <w:szCs w:val="22"/>
              </w:rPr>
              <w:t>-</w:t>
            </w:r>
            <w:r w:rsidRPr="004C1DCF">
              <w:rPr>
                <w:sz w:val="22"/>
                <w:szCs w:val="22"/>
                <w:lang w:val="en-US"/>
              </w:rPr>
              <w:t>VX</w:t>
            </w:r>
            <w:r w:rsidRPr="004C1DCF">
              <w:rPr>
                <w:sz w:val="22"/>
                <w:szCs w:val="22"/>
              </w:rPr>
              <w:t xml:space="preserve">500 - 1 шт., Микшер-усилитель </w:t>
            </w:r>
            <w:r w:rsidRPr="004C1DCF">
              <w:rPr>
                <w:sz w:val="22"/>
                <w:szCs w:val="22"/>
                <w:lang w:val="en-US"/>
              </w:rPr>
              <w:t>JDM</w:t>
            </w:r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TA</w:t>
            </w:r>
            <w:r w:rsidRPr="004C1DCF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4C1DC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C1DCF">
              <w:rPr>
                <w:sz w:val="22"/>
                <w:szCs w:val="22"/>
              </w:rPr>
              <w:t xml:space="preserve"> </w:t>
            </w:r>
            <w:proofErr w:type="spellStart"/>
            <w:r w:rsidRPr="004C1DCF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SCM</w:t>
            </w:r>
            <w:r w:rsidRPr="004C1DCF">
              <w:rPr>
                <w:sz w:val="22"/>
                <w:szCs w:val="22"/>
              </w:rPr>
              <w:t>-4808</w:t>
            </w:r>
            <w:r w:rsidRPr="004C1DCF">
              <w:rPr>
                <w:sz w:val="22"/>
                <w:szCs w:val="22"/>
                <w:lang w:val="en-US"/>
              </w:rPr>
              <w:t>MW</w:t>
            </w:r>
            <w:r w:rsidRPr="004C1DCF">
              <w:rPr>
                <w:sz w:val="22"/>
                <w:szCs w:val="22"/>
              </w:rPr>
              <w:t xml:space="preserve"> 4:3 - 1 шт., Акустическая система </w:t>
            </w:r>
            <w:r w:rsidRPr="004C1DCF">
              <w:rPr>
                <w:sz w:val="22"/>
                <w:szCs w:val="22"/>
                <w:lang w:val="en-US"/>
              </w:rPr>
              <w:t>APART</w:t>
            </w:r>
            <w:r w:rsidRPr="004C1DCF">
              <w:rPr>
                <w:sz w:val="22"/>
                <w:szCs w:val="22"/>
              </w:rPr>
              <w:t xml:space="preserve"> </w:t>
            </w:r>
            <w:r w:rsidRPr="004C1DCF">
              <w:rPr>
                <w:sz w:val="22"/>
                <w:szCs w:val="22"/>
                <w:lang w:val="en-US"/>
              </w:rPr>
              <w:t>MASK</w:t>
            </w:r>
            <w:r w:rsidRPr="004C1DCF">
              <w:rPr>
                <w:sz w:val="22"/>
                <w:szCs w:val="22"/>
              </w:rPr>
              <w:t>6</w:t>
            </w:r>
            <w:r w:rsidRPr="004C1DCF">
              <w:rPr>
                <w:sz w:val="22"/>
                <w:szCs w:val="22"/>
                <w:lang w:val="en-US"/>
              </w:rPr>
              <w:t>T</w:t>
            </w:r>
            <w:r w:rsidRPr="004C1DCF">
              <w:rPr>
                <w:sz w:val="22"/>
                <w:szCs w:val="22"/>
              </w:rPr>
              <w:t>-</w:t>
            </w:r>
            <w:r w:rsidRPr="004C1DCF">
              <w:rPr>
                <w:sz w:val="22"/>
                <w:szCs w:val="22"/>
                <w:lang w:val="en-US"/>
              </w:rPr>
              <w:t>W</w:t>
            </w:r>
            <w:r w:rsidRPr="004C1DCF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7F9361AA" w14:textId="77777777" w:rsidR="00EE504A" w:rsidRPr="004C1DCF" w:rsidRDefault="00783533" w:rsidP="00BA48A8">
            <w:pPr>
              <w:jc w:val="both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7F2DBDA5" w14:textId="77777777" w:rsidR="004C1DCF" w:rsidRDefault="004C1DCF" w:rsidP="004C1DCF">
            <w:pPr>
              <w:ind w:firstLine="464"/>
              <w:rPr>
                <w:rFonts w:eastAsia="Calibri"/>
              </w:rPr>
            </w:pPr>
          </w:p>
          <w:p w14:paraId="20FD047B" w14:textId="77777777" w:rsidR="004C1DCF" w:rsidRDefault="004C1DCF" w:rsidP="004C1DCF">
            <w:pPr>
              <w:ind w:firstLine="46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r w:rsidR="00710478" w:rsidRPr="004C1DCF">
              <w:rPr>
                <w:rFonts w:eastAsia="Calibri"/>
              </w:rPr>
              <w:t xml:space="preserve"> рамках задач учебной практики, закрепленных за выпускающей кафедрой финансов:</w:t>
            </w:r>
            <w:r w:rsidRPr="004C1DCF">
              <w:rPr>
                <w:rFonts w:eastAsia="Calibri"/>
              </w:rPr>
              <w:t xml:space="preserve"> </w:t>
            </w:r>
            <w:r w:rsidR="00710478" w:rsidRPr="004C1DCF">
              <w:rPr>
                <w:rFonts w:eastAsia="Calibri"/>
              </w:rPr>
              <w:t>по траекториям подготовки «Государственные и муниципальные финансы» и «Налоги и налогообложение»:</w:t>
            </w:r>
            <w:r>
              <w:rPr>
                <w:rFonts w:eastAsia="Calibri"/>
              </w:rPr>
              <w:t xml:space="preserve"> </w:t>
            </w:r>
          </w:p>
          <w:p w14:paraId="72C7C579" w14:textId="1EF46615" w:rsidR="004C1DCF" w:rsidRPr="004C1DCF" w:rsidRDefault="00710478" w:rsidP="004C1DCF">
            <w:pPr>
              <w:ind w:firstLine="464"/>
              <w:jc w:val="both"/>
              <w:rPr>
                <w:rFonts w:eastAsia="Calibri"/>
              </w:rPr>
            </w:pPr>
            <w:r w:rsidRPr="004C1DCF">
              <w:rPr>
                <w:rFonts w:eastAsia="Calibri"/>
              </w:rPr>
              <w:t>Прохождение учебной практики по кафедре государственных и муниципальных финансов осуществляется с использованием проектного подхода и означает, что в процессе учебной практики студент принимает участие в определённом проекте (в одном - по выбору).</w:t>
            </w:r>
            <w:r w:rsidR="004C1DCF" w:rsidRPr="004C1DCF">
              <w:rPr>
                <w:rFonts w:eastAsia="Calibri"/>
              </w:rPr>
              <w:t xml:space="preserve"> </w:t>
            </w:r>
          </w:p>
          <w:p w14:paraId="3819A7C0" w14:textId="1AE8DF35" w:rsidR="00710478" w:rsidRPr="004C1DCF" w:rsidRDefault="00710478" w:rsidP="004C1DCF">
            <w:pPr>
              <w:rPr>
                <w:rFonts w:eastAsia="Calibri"/>
              </w:rPr>
            </w:pPr>
            <w:r w:rsidRPr="004C1DCF">
              <w:rPr>
                <w:rFonts w:eastAsia="Calibri"/>
              </w:rPr>
              <w:t>Выбор осуществляется по следующим проектам:</w:t>
            </w:r>
            <w:r w:rsidRPr="004C1DCF">
              <w:rPr>
                <w:rFonts w:eastAsia="Calibri"/>
              </w:rPr>
              <w:br/>
              <w:t xml:space="preserve">1.-Участие в региональном </w:t>
            </w:r>
            <w:proofErr w:type="gramStart"/>
            <w:r w:rsidRPr="004C1DCF">
              <w:rPr>
                <w:rFonts w:eastAsia="Calibri"/>
              </w:rPr>
              <w:t>конкурсе</w:t>
            </w:r>
            <w:proofErr w:type="gramEnd"/>
            <w:r w:rsidRPr="004C1DCF">
              <w:rPr>
                <w:rFonts w:eastAsia="Calibri"/>
              </w:rPr>
              <w:t xml:space="preserve"> проектов по предоставлению бюджета для граждан (Санкт-Петербург или Ленинградская область).</w:t>
            </w:r>
            <w:r w:rsidRPr="004C1DCF">
              <w:rPr>
                <w:rFonts w:eastAsia="Calibri"/>
              </w:rPr>
              <w:br/>
              <w:t xml:space="preserve">2.-Участие в </w:t>
            </w:r>
            <w:proofErr w:type="gramStart"/>
            <w:r w:rsidRPr="004C1DCF">
              <w:rPr>
                <w:rFonts w:eastAsia="Calibri"/>
              </w:rPr>
              <w:t>Днях</w:t>
            </w:r>
            <w:proofErr w:type="gramEnd"/>
            <w:r w:rsidRPr="004C1DCF">
              <w:rPr>
                <w:rFonts w:eastAsia="Calibri"/>
              </w:rPr>
              <w:t xml:space="preserve"> открытых дверей по декларированию доходов физических лиц в межрайонных инспекциях ФНС по Санкт-Петербургу в качестве волонтера.</w:t>
            </w:r>
          </w:p>
        </w:tc>
      </w:tr>
      <w:tr w:rsidR="00710478" w14:paraId="769DCF7D" w14:textId="77777777" w:rsidTr="003F74F8">
        <w:tc>
          <w:tcPr>
            <w:tcW w:w="9356" w:type="dxa"/>
          </w:tcPr>
          <w:p w14:paraId="42FC1537" w14:textId="77777777" w:rsidR="004C1DCF" w:rsidRDefault="004C1DCF" w:rsidP="00971463">
            <w:pPr>
              <w:rPr>
                <w:rFonts w:eastAsia="Calibri"/>
              </w:rPr>
            </w:pPr>
          </w:p>
          <w:p w14:paraId="6D263053" w14:textId="77777777" w:rsidR="004C1DCF" w:rsidRDefault="00710478" w:rsidP="00971463">
            <w:pPr>
              <w:rPr>
                <w:rFonts w:eastAsia="Calibri"/>
              </w:rPr>
            </w:pPr>
            <w:r w:rsidRPr="004C1DCF">
              <w:rPr>
                <w:rFonts w:eastAsia="Calibri"/>
              </w:rPr>
              <w:t>2. Участие в региональном конкурсе проектов по предоставлению бюджета для граждан (Санкт-Петербург или Ленинградская область)</w:t>
            </w:r>
            <w:r w:rsidRPr="004C1DCF">
              <w:rPr>
                <w:rFonts w:eastAsia="Calibri"/>
              </w:rPr>
              <w:br/>
              <w:t>Студенты, избравшие данный вариант прохождения учебной практики, принимают участие в региональном (Санкт-Петербург или Ленинградская область) конкурсе проектов по предоставлению бюджета для граждан. Конкурс проводится в целях выявления и распространения лучшей практики формирования бюджета публично-правового образования в формате, обеспечивающим доступность и открытость информации для граждан об управлении общественными финансами.</w:t>
            </w:r>
            <w:r w:rsidRPr="004C1DCF">
              <w:rPr>
                <w:rFonts w:eastAsia="Calibri"/>
              </w:rPr>
              <w:br/>
              <w:t>Информация о конкурсе размещается на официальном сайте комитета финансов данных субъектов РФ. Допускается формирование малых групп (до 5 человек, включая научного руководителя) для участия в конкурсе.</w:t>
            </w:r>
            <w:r w:rsidRPr="004C1DCF">
              <w:rPr>
                <w:rFonts w:eastAsia="Calibri"/>
              </w:rPr>
              <w:br/>
            </w:r>
          </w:p>
          <w:p w14:paraId="6A87014B" w14:textId="77777777" w:rsidR="004C1DCF" w:rsidRDefault="00710478" w:rsidP="00971463">
            <w:pPr>
              <w:rPr>
                <w:rFonts w:eastAsia="Calibri"/>
              </w:rPr>
            </w:pPr>
            <w:r w:rsidRPr="004C1DCF">
              <w:rPr>
                <w:rFonts w:eastAsia="Calibri"/>
              </w:rPr>
              <w:t>После объявления конкурса студентам необходимо:</w:t>
            </w:r>
            <w:r w:rsidRPr="004C1DCF">
              <w:rPr>
                <w:rFonts w:eastAsia="Calibri"/>
              </w:rPr>
              <w:br/>
              <w:t>1.-Выбрать одну из номинаций подготовки проекта для физических лиц.</w:t>
            </w:r>
            <w:r w:rsidRPr="004C1DCF">
              <w:rPr>
                <w:rFonts w:eastAsia="Calibri"/>
              </w:rPr>
              <w:br/>
              <w:t xml:space="preserve">2.-Совместно с научным руководителем подготовить и оформить проект в </w:t>
            </w:r>
            <w:proofErr w:type="gramStart"/>
            <w:r w:rsidRPr="004C1DCF">
              <w:rPr>
                <w:rFonts w:eastAsia="Calibri"/>
              </w:rPr>
              <w:t>соответствии</w:t>
            </w:r>
            <w:proofErr w:type="gramEnd"/>
            <w:r w:rsidRPr="004C1DCF">
              <w:rPr>
                <w:rFonts w:eastAsia="Calibri"/>
              </w:rPr>
              <w:t xml:space="preserve"> с требованиями конкурса;</w:t>
            </w:r>
            <w:r w:rsidRPr="004C1DCF">
              <w:rPr>
                <w:rFonts w:eastAsia="Calibri"/>
              </w:rPr>
              <w:br/>
              <w:t xml:space="preserve">3.-Своевременно подать заявку на участие в </w:t>
            </w:r>
            <w:proofErr w:type="gramStart"/>
            <w:r w:rsidRPr="004C1DCF">
              <w:rPr>
                <w:rFonts w:eastAsia="Calibri"/>
              </w:rPr>
              <w:t>конкурсе</w:t>
            </w:r>
            <w:proofErr w:type="gramEnd"/>
            <w:r w:rsidRPr="004C1DCF">
              <w:rPr>
                <w:rFonts w:eastAsia="Calibri"/>
              </w:rPr>
              <w:t xml:space="preserve"> по выбранной номинации.</w:t>
            </w:r>
            <w:r w:rsidRPr="004C1DCF">
              <w:rPr>
                <w:rFonts w:eastAsia="Calibri"/>
              </w:rPr>
              <w:br/>
            </w:r>
          </w:p>
          <w:p w14:paraId="15AF3964" w14:textId="77777777" w:rsidR="004C1DCF" w:rsidRDefault="00710478" w:rsidP="00971463">
            <w:pPr>
              <w:rPr>
                <w:rFonts w:eastAsia="Calibri"/>
              </w:rPr>
            </w:pPr>
            <w:r w:rsidRPr="004C1DCF">
              <w:rPr>
                <w:rFonts w:eastAsia="Calibri"/>
              </w:rPr>
              <w:t>Отчет по итогам практики включает:</w:t>
            </w:r>
            <w:r w:rsidRPr="004C1DCF">
              <w:rPr>
                <w:rFonts w:eastAsia="Calibri"/>
              </w:rPr>
              <w:br/>
              <w:t>1. Описание проекта по предоставлению бюджета для граждан.</w:t>
            </w:r>
            <w:r w:rsidRPr="004C1DCF">
              <w:rPr>
                <w:rFonts w:eastAsia="Calibri"/>
              </w:rPr>
              <w:br/>
              <w:t>1.-Слайды, иллюстрирующие проект.</w:t>
            </w:r>
            <w:r w:rsidRPr="004C1DCF">
              <w:rPr>
                <w:rFonts w:eastAsia="Calibri"/>
              </w:rPr>
              <w:br/>
              <w:t>2.-Список использованной литературы.</w:t>
            </w:r>
            <w:r w:rsidRPr="004C1DCF">
              <w:rPr>
                <w:rFonts w:eastAsia="Calibri"/>
              </w:rPr>
              <w:br/>
            </w:r>
          </w:p>
          <w:p w14:paraId="04060942" w14:textId="584978E1" w:rsidR="00710478" w:rsidRPr="004C1DCF" w:rsidRDefault="00710478" w:rsidP="00971463">
            <w:pPr>
              <w:rPr>
                <w:rFonts w:eastAsia="Calibri"/>
              </w:rPr>
            </w:pPr>
            <w:r w:rsidRPr="004C1DCF">
              <w:rPr>
                <w:rFonts w:eastAsia="Calibri"/>
              </w:rPr>
              <w:t>Если по результатам регионального конкурса заявленный проект прошёл на федеральный этап конкурса, и студент принял участие в нем, то он получает дополнительные баллы за академическую успеваемость в процессе изучения профильной дисциплины кафедры.</w:t>
            </w:r>
          </w:p>
        </w:tc>
      </w:tr>
      <w:tr w:rsidR="00710478" w14:paraId="3C7EB8F1" w14:textId="77777777" w:rsidTr="003F74F8">
        <w:tc>
          <w:tcPr>
            <w:tcW w:w="9356" w:type="dxa"/>
          </w:tcPr>
          <w:p w14:paraId="7B83BD01" w14:textId="77777777" w:rsidR="004C1DCF" w:rsidRDefault="004C1DCF" w:rsidP="00971463">
            <w:pPr>
              <w:rPr>
                <w:rFonts w:eastAsia="Calibri"/>
              </w:rPr>
            </w:pPr>
          </w:p>
          <w:p w14:paraId="1F2DD630" w14:textId="7E396925" w:rsidR="00710478" w:rsidRPr="004C1DCF" w:rsidRDefault="00710478" w:rsidP="00971463">
            <w:pPr>
              <w:rPr>
                <w:rFonts w:eastAsia="Calibri"/>
              </w:rPr>
            </w:pPr>
            <w:r w:rsidRPr="004C1DCF">
              <w:rPr>
                <w:rFonts w:eastAsia="Calibri"/>
              </w:rPr>
              <w:t>3. Участие в Днях открытых дверей по декларированию доходов физических лиц в межрайонных инспекциях ФНС по Санкт-Петербургу в качестве волонтера</w:t>
            </w:r>
            <w:r w:rsidRPr="004C1DCF">
              <w:rPr>
                <w:rFonts w:eastAsia="Calibri"/>
              </w:rPr>
              <w:br/>
            </w:r>
            <w:r w:rsidRPr="004C1DCF">
              <w:rPr>
                <w:rFonts w:eastAsia="Calibri"/>
              </w:rPr>
              <w:br/>
              <w:t>Студенты, избравшие данный вариант прохождения учебной практики, по направлению научного руководителя получают возможность принять участие в Днях открытых дверей, проводимых межрайонными инспекциями ФНС по Санкт-Петербургу, посвященных рассмотрению вопросов декларирования доходов физических лиц, а также работе онлайн сервисов ФНС России.</w:t>
            </w:r>
            <w:r w:rsidRPr="004C1DCF">
              <w:rPr>
                <w:rFonts w:eastAsia="Calibri"/>
              </w:rPr>
              <w:br/>
              <w:t>Студенты привлекаются к участию в Днях открытых дверей в качестве волонтеров, помогающих гражданам, пришедшим в налоговую инспекцию, разобраться с вопросами, возникающими при декларировании доходов физических лиц. Студенты могут помочь гражданам подключиться к «Личному кабинету налогоплательщика для физических лиц», ответить на общие вопросы, возникающие при представлении декларации по налогу на доходы физических лиц (НДФЛ), например, связанные с порядком отражения доходов физических лиц и правилами получения налоговых вычетов. Также студенты могут оказать методическую помощь по заполнению налоговых деклараций, в том числе в электронном виде с помощью программного обеспечения «Декларация».</w:t>
            </w:r>
            <w:r w:rsidRPr="004C1DCF">
              <w:rPr>
                <w:rFonts w:eastAsia="Calibri"/>
              </w:rPr>
              <w:br/>
              <w:t>Для участия в Днях открытых дверей студенты должны обладать:</w:t>
            </w:r>
            <w:r w:rsidRPr="004C1DCF">
              <w:rPr>
                <w:rFonts w:eastAsia="Calibri"/>
              </w:rPr>
              <w:br/>
              <w:t>•-знаниями соответствующих положений Налогового кодекса РФ;</w:t>
            </w:r>
            <w:r w:rsidRPr="004C1DCF">
              <w:rPr>
                <w:rFonts w:eastAsia="Calibri"/>
              </w:rPr>
              <w:br/>
              <w:t>•-умением работать с первичными документами, отражающими доходы, полученные налогоплательщиком – физическим лицом, и осуществленные им расходы, подтверждающие право на получение налоговых вычетов;</w:t>
            </w:r>
            <w:r w:rsidRPr="004C1DCF">
              <w:rPr>
                <w:rFonts w:eastAsia="Calibri"/>
              </w:rPr>
              <w:br/>
              <w:t>•-навыками заполнения декларации по НДФЛ, в том числе в электронном виде с помощью соответствующего программного обеспечения и работы с «Личным кабинетом налогоплательщика для физических лиц».</w:t>
            </w:r>
            <w:r w:rsidRPr="004C1DCF">
              <w:rPr>
                <w:rFonts w:eastAsia="Calibri"/>
              </w:rPr>
              <w:br/>
              <w:t>Отчет по итогам практики должен включать в себя:</w:t>
            </w:r>
            <w:r w:rsidRPr="004C1DCF">
              <w:rPr>
                <w:rFonts w:eastAsia="Calibri"/>
              </w:rPr>
              <w:br/>
              <w:t>1.-Цель, задачи, порядок организации и проведения Дней открытых дверей ФНС России по декларирования доходов физических лиц.</w:t>
            </w:r>
            <w:r w:rsidRPr="004C1DCF">
              <w:rPr>
                <w:rFonts w:eastAsia="Calibri"/>
              </w:rPr>
              <w:br/>
              <w:t>2.-Краткое описание проделанной студентом работы с указанием дат и времени.</w:t>
            </w:r>
            <w:r w:rsidRPr="004C1DCF">
              <w:rPr>
                <w:rFonts w:eastAsia="Calibri"/>
              </w:rPr>
              <w:br/>
              <w:t>3.-Краткое описание вопросов, с которыми граждане обратились к студенту, систематизированных по различным признакам (например, наиболее часто задаваемые вопросы; наиболее сложные вопросы; вопросы, ответы на которые требуют знания подзаконных нормативных правовых актов, и т.п.).</w:t>
            </w:r>
            <w:r w:rsidRPr="004C1DCF">
              <w:rPr>
                <w:rFonts w:eastAsia="Calibri"/>
              </w:rPr>
              <w:br/>
              <w:t>4.-Предложения по совершенствованию процесса декларирования доходов физических лиц.</w:t>
            </w:r>
            <w:r w:rsidRPr="004C1DCF">
              <w:rPr>
                <w:rFonts w:eastAsia="Calibri"/>
              </w:rPr>
              <w:br/>
              <w:t>5.-Список использованной литературы.</w:t>
            </w:r>
            <w:r w:rsidRPr="004C1DCF">
              <w:rPr>
                <w:rFonts w:eastAsia="Calibri"/>
              </w:rPr>
              <w:br/>
              <w:t>К отчету прилагаются: справка из налоговой инспекции о работе волонтера, а также 3-5 фото, фиксирующие работу волонтера.</w:t>
            </w:r>
          </w:p>
        </w:tc>
      </w:tr>
      <w:tr w:rsidR="00710478" w14:paraId="16FCD475" w14:textId="77777777" w:rsidTr="003F74F8">
        <w:tc>
          <w:tcPr>
            <w:tcW w:w="9356" w:type="dxa"/>
          </w:tcPr>
          <w:p w14:paraId="21214F76" w14:textId="77777777" w:rsidR="004C1DCF" w:rsidRDefault="004C1DCF" w:rsidP="00971463">
            <w:pPr>
              <w:rPr>
                <w:rFonts w:eastAsia="Calibri"/>
              </w:rPr>
            </w:pPr>
          </w:p>
          <w:p w14:paraId="6489D6A8" w14:textId="15F22827" w:rsidR="00710478" w:rsidRPr="004C1DCF" w:rsidRDefault="00710478" w:rsidP="00971463">
            <w:pPr>
              <w:rPr>
                <w:rFonts w:eastAsia="Calibri"/>
              </w:rPr>
            </w:pPr>
            <w:r w:rsidRPr="004C1DCF">
              <w:rPr>
                <w:rFonts w:eastAsia="Calibri"/>
              </w:rPr>
              <w:t>4. в рамках задач учебной практики, закрепленных за выпускающей кафедрой финансов</w:t>
            </w:r>
            <w:r w:rsidRPr="004C1DCF">
              <w:rPr>
                <w:rFonts w:eastAsia="Calibri"/>
              </w:rPr>
              <w:br/>
              <w:t>по траекториям подготовки «Корпоративные финансы» и «Оценка бизнеса»:</w:t>
            </w:r>
            <w:r w:rsidRPr="004C1DCF">
              <w:rPr>
                <w:rFonts w:eastAsia="Calibri"/>
              </w:rPr>
              <w:br/>
            </w:r>
            <w:r w:rsidRPr="004C1DCF">
              <w:rPr>
                <w:rFonts w:eastAsia="Calibri"/>
              </w:rPr>
              <w:br/>
              <w:t>1) ознакомиться с инструментами, функционалом и возможностями информационно-аналитических и статистических систем по решению различных бизнес-задач;</w:t>
            </w:r>
            <w:r w:rsidRPr="004C1DCF">
              <w:rPr>
                <w:rFonts w:eastAsia="Calibri"/>
              </w:rPr>
              <w:br/>
              <w:t>2) собрать информацию об организации и ее экономическом окружении посредством информационно-аналитических систем, оценить собранные сведения;</w:t>
            </w:r>
            <w:r w:rsidRPr="004C1DCF">
              <w:rPr>
                <w:rFonts w:eastAsia="Calibri"/>
              </w:rPr>
              <w:br/>
              <w:t>2) провести анализ деятельности компании и ее экономического окружения с помощью открытых источников информации, оценить собранные сведения;</w:t>
            </w:r>
            <w:r w:rsidRPr="004C1DCF">
              <w:rPr>
                <w:rFonts w:eastAsia="Calibri"/>
              </w:rPr>
              <w:br/>
              <w:t>3) составить и защитить отчет об учебной практике.</w:t>
            </w:r>
          </w:p>
        </w:tc>
      </w:tr>
      <w:tr w:rsidR="00710478" w14:paraId="563ACC38" w14:textId="77777777" w:rsidTr="003F74F8">
        <w:tc>
          <w:tcPr>
            <w:tcW w:w="9356" w:type="dxa"/>
          </w:tcPr>
          <w:p w14:paraId="57EF0936" w14:textId="77777777" w:rsidR="004C1DCF" w:rsidRDefault="004C1DCF" w:rsidP="00971463">
            <w:pPr>
              <w:rPr>
                <w:rFonts w:eastAsia="Calibri"/>
              </w:rPr>
            </w:pPr>
          </w:p>
          <w:p w14:paraId="7C6F55C8" w14:textId="0E5B1987" w:rsidR="00710478" w:rsidRPr="004C1DCF" w:rsidRDefault="00710478" w:rsidP="00971463">
            <w:pPr>
              <w:rPr>
                <w:rFonts w:eastAsia="Calibri"/>
              </w:rPr>
            </w:pPr>
            <w:r w:rsidRPr="004C1DCF">
              <w:rPr>
                <w:rFonts w:eastAsia="Calibri"/>
              </w:rPr>
              <w:t>5. в рамках задач учебной практики, закрепленных за выпускающей кафедрой Банков, финансовых рынков и страхования:</w:t>
            </w:r>
            <w:r w:rsidRPr="004C1DCF">
              <w:rPr>
                <w:rFonts w:eastAsia="Calibri"/>
              </w:rPr>
              <w:br/>
              <w:t>- изучить организационно-правовые нормы и формы взаимодействия участников и субъектов финансового рынка по совершению финансовых операций;</w:t>
            </w:r>
            <w:r w:rsidRPr="004C1DCF">
              <w:rPr>
                <w:rFonts w:eastAsia="Calibri"/>
              </w:rPr>
              <w:br/>
              <w:t>- ознакомиться с квалификационными требованиями профессиональных стандартов к специалистам финансового рынка и должностям специалистов аналитических подразделений и должностными инструкциям финансовой организации, подготовить описательную и сравнительную характеристику соответствия;</w:t>
            </w:r>
            <w:r w:rsidRPr="004C1DCF">
              <w:rPr>
                <w:rFonts w:eastAsia="Calibri"/>
              </w:rPr>
              <w:br/>
              <w:t>- изучить бизнес-процессы подразделения финансовой организации (кредитной, страховой, участников рынка ценных бумаг);</w:t>
            </w:r>
            <w:r w:rsidRPr="004C1DCF">
              <w:rPr>
                <w:rFonts w:eastAsia="Calibri"/>
              </w:rPr>
              <w:br/>
              <w:t>- ознакомиться с используемым на предприятии программным обеспечением;</w:t>
            </w:r>
            <w:r w:rsidRPr="004C1DCF">
              <w:rPr>
                <w:rFonts w:eastAsia="Calibri"/>
              </w:rPr>
              <w:br/>
              <w:t>- изучить источники данных, методы и технологии доступа данным, ЛНА предприятия, регламентирующие доступ к данным;</w:t>
            </w:r>
            <w:r w:rsidRPr="004C1DCF">
              <w:rPr>
                <w:rFonts w:eastAsia="Calibri"/>
              </w:rPr>
              <w:br/>
              <w:t>- принимать участие в работе подразделения в соответствии с заданиями руководителя практики от предприятия;</w:t>
            </w:r>
            <w:r w:rsidRPr="004C1DCF">
              <w:rPr>
                <w:rFonts w:eastAsia="Calibri"/>
              </w:rPr>
              <w:br/>
              <w:t>- выполнять индивидуальные задания руководителя практики от предприятия, связанные с программой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4C1DCF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4C1DC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C1DCF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4C1DC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C1DCF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4C1DCF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4C1DCF" w:rsidRDefault="006E5421" w:rsidP="0035746E">
            <w:pPr>
              <w:jc w:val="center"/>
              <w:rPr>
                <w:sz w:val="22"/>
                <w:szCs w:val="22"/>
              </w:rPr>
            </w:pPr>
            <w:r w:rsidRPr="004C1DCF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4C1DCF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4C1DCF" w:rsidRDefault="006E5421" w:rsidP="004C1DC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C1DC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4C1DC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C1DCF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4C1DCF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4C1DCF" w:rsidRDefault="006E5421" w:rsidP="004C1DC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C1DC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4C1DC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C1DCF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4C1DCF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4C1DCF" w:rsidRDefault="006E5421" w:rsidP="004C1DC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C1DCF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4C1DC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C1DCF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4C1DCF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4C39F0FD" w:rsidR="006E5421" w:rsidRPr="004C1DCF" w:rsidRDefault="006E5421" w:rsidP="004C1DC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C1DCF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4C1DCF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4C1DCF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4C1DC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C1DCF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4C1DCF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0513B" w14:textId="77777777" w:rsidR="00BA045C" w:rsidRDefault="00BA045C" w:rsidP="00AB39E8">
      <w:r>
        <w:separator/>
      </w:r>
    </w:p>
  </w:endnote>
  <w:endnote w:type="continuationSeparator" w:id="0">
    <w:p w14:paraId="667D733C" w14:textId="77777777" w:rsidR="00BA045C" w:rsidRDefault="00BA045C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9346B" w14:textId="77777777" w:rsidR="00BA045C" w:rsidRDefault="00BA045C" w:rsidP="00AB39E8">
      <w:r>
        <w:separator/>
      </w:r>
    </w:p>
  </w:footnote>
  <w:footnote w:type="continuationSeparator" w:id="0">
    <w:p w14:paraId="226C98FD" w14:textId="77777777" w:rsidR="00BA045C" w:rsidRDefault="00BA045C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72E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972E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232F99"/>
    <w:multiLevelType w:val="hybridMultilevel"/>
    <w:tmpl w:val="55B8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9"/>
  </w:num>
  <w:num w:numId="27">
    <w:abstractNumId w:val="4"/>
  </w:num>
  <w:num w:numId="2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2EC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1DCF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045C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0171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viewer/ekonomicheskaya-teoriya-55997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viewer/finansy-56770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urait.ru/viewer/investicii-534473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urait.ru/bcode/568517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D1497-78E6-4E63-A572-F917A5F3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15</Pages>
  <Words>5416</Words>
  <Characters>30874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2026-04-22T12:26:00Z</dcterms:modified>
</cp:coreProperties>
</file>